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203A8" w14:textId="77777777" w:rsidR="00703FDB" w:rsidRDefault="00703FDB" w:rsidP="00703FDB">
      <w:pPr>
        <w:jc w:val="center"/>
        <w:rPr>
          <w:b/>
          <w:bCs/>
        </w:rPr>
      </w:pPr>
      <w:r>
        <w:rPr>
          <w:b/>
          <w:bCs/>
        </w:rPr>
        <w:t>Beyond Thematic Analysis: Practical Qualitative Methods for Richer, Policy-Relevant Insights to Reduce Firearm-related Harm</w:t>
      </w:r>
    </w:p>
    <w:p w14:paraId="799328BB" w14:textId="77777777" w:rsidR="00703FDB" w:rsidRPr="00B93D11" w:rsidRDefault="00703FDB" w:rsidP="00703FDB">
      <w:pPr>
        <w:jc w:val="center"/>
      </w:pPr>
      <w:r>
        <w:t>November 19</w:t>
      </w:r>
      <w:r w:rsidRPr="00B93D11">
        <w:rPr>
          <w:vertAlign w:val="superscript"/>
        </w:rPr>
        <w:t>th</w:t>
      </w:r>
      <w:r>
        <w:t>, 2025</w:t>
      </w:r>
    </w:p>
    <w:p w14:paraId="04BCDA49" w14:textId="6FDF46EC" w:rsidR="00A16760" w:rsidRPr="00703FDB" w:rsidRDefault="00703FDB" w:rsidP="00703FDB">
      <w:pPr>
        <w:jc w:val="center"/>
        <w:rPr>
          <w:b/>
          <w:bCs/>
          <w:sz w:val="40"/>
          <w:szCs w:val="40"/>
          <w:u w:val="single"/>
        </w:rPr>
      </w:pPr>
      <w:r>
        <w:rPr>
          <w:b/>
          <w:bCs/>
          <w:sz w:val="40"/>
          <w:szCs w:val="40"/>
          <w:u w:val="single"/>
        </w:rPr>
        <w:t>SITUATIONAL ANALYSIS</w:t>
      </w:r>
      <w:r w:rsidRPr="0047123D">
        <w:rPr>
          <w:b/>
          <w:bCs/>
          <w:sz w:val="40"/>
          <w:szCs w:val="40"/>
          <w:u w:val="single"/>
        </w:rPr>
        <w:t xml:space="preserve"> BREAKOUT GROUP</w:t>
      </w:r>
    </w:p>
    <w:p w14:paraId="1020BCC0" w14:textId="77777777" w:rsidR="00703FDB" w:rsidRDefault="00703FDB" w:rsidP="00703FDB">
      <w:pPr>
        <w:rPr>
          <w:b/>
          <w:bCs/>
          <w:u w:val="single"/>
        </w:rPr>
      </w:pPr>
      <w:r>
        <w:rPr>
          <w:b/>
          <w:bCs/>
          <w:u w:val="single"/>
        </w:rPr>
        <w:t>Motivating Scenario</w:t>
      </w:r>
    </w:p>
    <w:p w14:paraId="31C1BF11" w14:textId="731A957F" w:rsidR="00541089" w:rsidRDefault="00D067E7" w:rsidP="00703FDB">
      <w:pPr>
        <w:spacing w:after="0" w:line="240" w:lineRule="auto"/>
      </w:pPr>
      <w:r>
        <w:rPr>
          <w:noProof/>
        </w:rPr>
        <w:t xml:space="preserve">You are in the early </w:t>
      </w:r>
      <w:r w:rsidR="00542190">
        <w:rPr>
          <w:noProof/>
        </w:rPr>
        <w:t xml:space="preserve">stages of </w:t>
      </w:r>
      <w:r>
        <w:rPr>
          <w:noProof/>
        </w:rPr>
        <w:t xml:space="preserve">qualitative analysis </w:t>
      </w:r>
      <w:r w:rsidR="00542190">
        <w:rPr>
          <w:noProof/>
        </w:rPr>
        <w:t>for</w:t>
      </w:r>
      <w:r>
        <w:rPr>
          <w:noProof/>
        </w:rPr>
        <w:t xml:space="preserve"> a study on </w:t>
      </w:r>
      <w:bookmarkStart w:id="0" w:name="_Hlk213331690"/>
      <w:r>
        <w:rPr>
          <w:noProof/>
        </w:rPr>
        <w:t>E</w:t>
      </w:r>
      <w:r w:rsidR="00541089">
        <w:rPr>
          <w:noProof/>
        </w:rPr>
        <w:t xml:space="preserve">xtreme </w:t>
      </w:r>
      <w:r>
        <w:rPr>
          <w:noProof/>
        </w:rPr>
        <w:t>R</w:t>
      </w:r>
      <w:r w:rsidR="00541089">
        <w:rPr>
          <w:noProof/>
        </w:rPr>
        <w:t xml:space="preserve">isk </w:t>
      </w:r>
      <w:r>
        <w:rPr>
          <w:noProof/>
        </w:rPr>
        <w:t>P</w:t>
      </w:r>
      <w:r w:rsidR="00541089">
        <w:rPr>
          <w:noProof/>
        </w:rPr>
        <w:t xml:space="preserve">rotection </w:t>
      </w:r>
      <w:r>
        <w:rPr>
          <w:noProof/>
        </w:rPr>
        <w:t>O</w:t>
      </w:r>
      <w:r w:rsidR="00541089">
        <w:rPr>
          <w:noProof/>
        </w:rPr>
        <w:t>rder (ERPO)</w:t>
      </w:r>
      <w:r>
        <w:rPr>
          <w:noProof/>
        </w:rPr>
        <w:t xml:space="preserve"> implementation</w:t>
      </w:r>
      <w:r w:rsidR="00542190">
        <w:rPr>
          <w:noProof/>
        </w:rPr>
        <w:t xml:space="preserve">. </w:t>
      </w:r>
      <w:r w:rsidR="00541089" w:rsidRPr="00541089">
        <w:rPr>
          <w:noProof/>
        </w:rPr>
        <w:t>An ERPO is a civil court order that temporarily removes firearms from a person who poses a danger to themselves or others, and prohibits them from purchasing new ones</w:t>
      </w:r>
      <w:r w:rsidR="00541089">
        <w:rPr>
          <w:noProof/>
        </w:rPr>
        <w:t>.</w:t>
      </w:r>
      <w:r w:rsidR="00541089">
        <w:t xml:space="preserve"> </w:t>
      </w:r>
      <w:bookmarkEnd w:id="0"/>
      <w:r w:rsidR="00542190">
        <w:rPr>
          <w:noProof/>
        </w:rPr>
        <w:t>You’re especially interested in understanding how ERPOs are implemented in this jurisdiction (including the roles, responsibilities, beliefs, and challenges involved), but you’re also open to revising or potentially discovering new analytic interests in the process.</w:t>
      </w:r>
    </w:p>
    <w:p w14:paraId="5FC757A1" w14:textId="77777777" w:rsidR="00703FDB" w:rsidRDefault="00703FDB" w:rsidP="00703FDB">
      <w:pPr>
        <w:spacing w:after="0" w:line="240" w:lineRule="auto"/>
      </w:pPr>
    </w:p>
    <w:p w14:paraId="259E680C" w14:textId="77777777" w:rsidR="00703FDB" w:rsidRPr="00703FDB" w:rsidRDefault="00703FDB" w:rsidP="00703FDB">
      <w:pPr>
        <w:rPr>
          <w:u w:val="single"/>
        </w:rPr>
      </w:pPr>
      <w:r w:rsidRPr="00703FDB">
        <w:rPr>
          <w:b/>
          <w:bCs/>
          <w:u w:val="single"/>
        </w:rPr>
        <w:t>Your Task</w:t>
      </w:r>
    </w:p>
    <w:p w14:paraId="4D15214E" w14:textId="77777777" w:rsidR="00B84151" w:rsidRDefault="00FF79BB" w:rsidP="00B84151">
      <w:pPr>
        <w:pStyle w:val="ListParagraph"/>
        <w:numPr>
          <w:ilvl w:val="0"/>
          <w:numId w:val="2"/>
        </w:numPr>
      </w:pPr>
      <w:r>
        <w:rPr>
          <w:noProof/>
        </w:rPr>
        <w:t>Review</w:t>
      </w:r>
      <w:r w:rsidR="004B28A9">
        <w:t xml:space="preserve"> the mock interview excerpts</w:t>
      </w:r>
      <w:r w:rsidR="00CE18A6">
        <w:t xml:space="preserve"> and other </w:t>
      </w:r>
      <w:r w:rsidR="006365C6">
        <w:t>content</w:t>
      </w:r>
      <w:r w:rsidR="00CE18A6">
        <w:t xml:space="preserve"> provided below. </w:t>
      </w:r>
    </w:p>
    <w:p w14:paraId="359CFA20" w14:textId="4E2A6712" w:rsidR="00A16760" w:rsidRDefault="00B84151" w:rsidP="00542190">
      <w:pPr>
        <w:pStyle w:val="ListParagraph"/>
        <w:numPr>
          <w:ilvl w:val="0"/>
          <w:numId w:val="2"/>
        </w:numPr>
      </w:pPr>
      <w:r>
        <w:t xml:space="preserve">Identify as many </w:t>
      </w:r>
      <w:proofErr w:type="gramStart"/>
      <w:r w:rsidRPr="00137420">
        <w:rPr>
          <w:u w:val="single"/>
        </w:rPr>
        <w:t>actors</w:t>
      </w:r>
      <w:proofErr w:type="gramEnd"/>
      <w:r>
        <w:t xml:space="preserve">, </w:t>
      </w:r>
      <w:r w:rsidRPr="00137420">
        <w:rPr>
          <w:u w:val="single"/>
        </w:rPr>
        <w:t>systems</w:t>
      </w:r>
      <w:r>
        <w:t xml:space="preserve">, </w:t>
      </w:r>
      <w:r w:rsidRPr="00137420">
        <w:rPr>
          <w:u w:val="single"/>
        </w:rPr>
        <w:t>discourses</w:t>
      </w:r>
      <w:r>
        <w:t xml:space="preserve">, </w:t>
      </w:r>
      <w:r w:rsidRPr="003F3BA6">
        <w:rPr>
          <w:u w:val="single"/>
        </w:rPr>
        <w:t>key events</w:t>
      </w:r>
      <w:r>
        <w:t xml:space="preserve">, </w:t>
      </w:r>
      <w:r w:rsidRPr="00413DE8">
        <w:rPr>
          <w:u w:val="single"/>
        </w:rPr>
        <w:t>tensions/conflicts/unresolved debates</w:t>
      </w:r>
      <w:r>
        <w:t xml:space="preserve">, </w:t>
      </w:r>
      <w:r>
        <w:rPr>
          <w:u w:val="single"/>
        </w:rPr>
        <w:t>points</w:t>
      </w:r>
      <w:r w:rsidRPr="00413DE8">
        <w:rPr>
          <w:u w:val="single"/>
        </w:rPr>
        <w:t xml:space="preserve"> of silence</w:t>
      </w:r>
      <w:r>
        <w:t>, etc. that seem potentially relevant to understanding the ERPO use context.</w:t>
      </w:r>
      <w:r w:rsidR="00104F6C">
        <w:t xml:space="preserve"> </w:t>
      </w:r>
      <w:r w:rsidR="006365C6">
        <w:t>You might t</w:t>
      </w:r>
      <w:r w:rsidR="00413DE8">
        <w:t xml:space="preserve">hink of </w:t>
      </w:r>
      <w:r w:rsidR="00542190">
        <w:t>this effort to identify</w:t>
      </w:r>
      <w:r w:rsidR="00104F6C">
        <w:t xml:space="preserve"> each element </w:t>
      </w:r>
      <w:r w:rsidR="00542190">
        <w:t xml:space="preserve">involved </w:t>
      </w:r>
      <w:r w:rsidR="00413DE8">
        <w:t xml:space="preserve">as the first steps of creating a messy situational map </w:t>
      </w:r>
      <w:r w:rsidR="004611B4">
        <w:t>and</w:t>
      </w:r>
      <w:r w:rsidR="00413DE8">
        <w:t xml:space="preserve"> a preliminary brainstorming </w:t>
      </w:r>
      <w:r w:rsidR="006365C6">
        <w:t>for</w:t>
      </w:r>
      <w:r w:rsidR="00413DE8">
        <w:t xml:space="preserve"> </w:t>
      </w:r>
      <w:r w:rsidR="00F81427">
        <w:t xml:space="preserve">future </w:t>
      </w:r>
      <w:r w:rsidR="004611B4">
        <w:t xml:space="preserve">potential </w:t>
      </w:r>
      <w:r w:rsidR="00413DE8">
        <w:t>words/arenas</w:t>
      </w:r>
      <w:r w:rsidR="006365C6">
        <w:t xml:space="preserve"> mapping</w:t>
      </w:r>
      <w:r w:rsidR="004611B4">
        <w:t>. W</w:t>
      </w:r>
      <w:r w:rsidR="00413DE8">
        <w:t xml:space="preserve">hat are all the “ingredients” that you might want to </w:t>
      </w:r>
      <w:r w:rsidR="004611B4">
        <w:t>throw on the counter</w:t>
      </w:r>
      <w:r w:rsidR="00413DE8">
        <w:t xml:space="preserve">? </w:t>
      </w:r>
    </w:p>
    <w:p w14:paraId="3FD22CF9" w14:textId="4D028B95" w:rsidR="00A16760" w:rsidRDefault="00413DE8" w:rsidP="00703FDB">
      <w:pPr>
        <w:pStyle w:val="ListParagraph"/>
        <w:numPr>
          <w:ilvl w:val="0"/>
          <w:numId w:val="2"/>
        </w:numPr>
      </w:pPr>
      <w:r>
        <w:t xml:space="preserve">What social </w:t>
      </w:r>
      <w:r w:rsidR="003F3BA6">
        <w:t xml:space="preserve">and relational </w:t>
      </w:r>
      <w:r>
        <w:t xml:space="preserve">groupings might lead to new </w:t>
      </w:r>
      <w:r w:rsidR="004611B4">
        <w:t>perspectives on</w:t>
      </w:r>
      <w:r>
        <w:t xml:space="preserve"> </w:t>
      </w:r>
      <w:r w:rsidR="004611B4">
        <w:t>ERPO use</w:t>
      </w:r>
      <w:r>
        <w:t>?</w:t>
      </w:r>
    </w:p>
    <w:p w14:paraId="3F843264" w14:textId="77777777" w:rsidR="00FB19B2" w:rsidRDefault="00FB19B2" w:rsidP="00FB19B2"/>
    <w:p w14:paraId="66C13A16" w14:textId="77777777" w:rsidR="00FB19B2" w:rsidRDefault="00FB19B2" w:rsidP="00FB19B2">
      <w:pPr>
        <w:rPr>
          <w:b/>
          <w:bCs/>
        </w:rPr>
      </w:pPr>
      <w:r>
        <w:rPr>
          <w:b/>
          <w:bCs/>
        </w:rPr>
        <w:t>Concept Definitions in Support of Situational Map Content Brainstorming</w:t>
      </w:r>
      <w:r w:rsidRPr="00493335">
        <w:rPr>
          <w:b/>
          <w:bCs/>
        </w:rPr>
        <w:t xml:space="preserve"> </w:t>
      </w:r>
    </w:p>
    <w:p w14:paraId="1DDE5402" w14:textId="77777777" w:rsidR="00FB19B2" w:rsidRDefault="00FB19B2" w:rsidP="00FB19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Helvetica"/>
          <w:kern w:val="0"/>
        </w:rPr>
      </w:pPr>
      <w:r w:rsidRPr="00172DEC">
        <w:rPr>
          <w:rFonts w:cs="Helvetica"/>
          <w:kern w:val="0"/>
          <w:u w:val="single"/>
        </w:rPr>
        <w:t>Individuals/Actors</w:t>
      </w:r>
      <w:proofErr w:type="gramStart"/>
      <w:r w:rsidRPr="00172DEC">
        <w:rPr>
          <w:rFonts w:cs="Helvetica"/>
          <w:kern w:val="0"/>
        </w:rPr>
        <w:t xml:space="preserve">:  </w:t>
      </w:r>
      <w:r>
        <w:rPr>
          <w:rFonts w:cs="Helvetica"/>
          <w:kern w:val="0"/>
        </w:rPr>
        <w:t>T</w:t>
      </w:r>
      <w:r w:rsidRPr="00172DEC">
        <w:rPr>
          <w:rFonts w:cs="Helvetica"/>
          <w:kern w:val="0"/>
        </w:rPr>
        <w:t>he</w:t>
      </w:r>
      <w:proofErr w:type="gramEnd"/>
      <w:r w:rsidRPr="00172DEC">
        <w:rPr>
          <w:rFonts w:cs="Helvetica"/>
          <w:kern w:val="0"/>
        </w:rPr>
        <w:t xml:space="preserve"> people directly or indirectly involved in the situation.      </w:t>
      </w:r>
    </w:p>
    <w:p w14:paraId="7549876C" w14:textId="77777777" w:rsidR="00FB19B2" w:rsidRPr="00172DEC" w:rsidRDefault="00FB19B2" w:rsidP="00FB19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Helvetica"/>
          <w:kern w:val="0"/>
        </w:rPr>
      </w:pPr>
      <w:r w:rsidRPr="00172DEC">
        <w:rPr>
          <w:rFonts w:cs="Helvetica"/>
          <w:kern w:val="0"/>
          <w:u w:val="single"/>
        </w:rPr>
        <w:t>Purpose</w:t>
      </w:r>
      <w:r w:rsidRPr="00172DEC">
        <w:rPr>
          <w:rFonts w:cs="Helvetica"/>
          <w:kern w:val="0"/>
        </w:rPr>
        <w:t>: To identify who plays a role whether central or peripheral in shaping the situation</w:t>
      </w:r>
    </w:p>
    <w:p w14:paraId="20DD2B01" w14:textId="77777777" w:rsidR="00FB19B2" w:rsidRPr="00172DEC" w:rsidRDefault="00FB19B2" w:rsidP="00FB19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Helvetica"/>
          <w:kern w:val="0"/>
        </w:rPr>
      </w:pPr>
    </w:p>
    <w:p w14:paraId="5FC78713" w14:textId="77777777" w:rsidR="00FB19B2" w:rsidRPr="00172DEC" w:rsidRDefault="00FB19B2" w:rsidP="00FB19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Helvetica"/>
          <w:kern w:val="0"/>
        </w:rPr>
      </w:pPr>
      <w:r w:rsidRPr="00172DEC">
        <w:rPr>
          <w:rFonts w:cs="Helvetica"/>
          <w:kern w:val="0"/>
          <w:u w:val="single"/>
        </w:rPr>
        <w:t xml:space="preserve">Non-human </w:t>
      </w:r>
      <w:r>
        <w:rPr>
          <w:rFonts w:cs="Helvetica"/>
          <w:kern w:val="0"/>
          <w:u w:val="single"/>
        </w:rPr>
        <w:t>E</w:t>
      </w:r>
      <w:r w:rsidRPr="00172DEC">
        <w:rPr>
          <w:rFonts w:cs="Helvetica"/>
          <w:kern w:val="0"/>
          <w:u w:val="single"/>
        </w:rPr>
        <w:t>lements:</w:t>
      </w:r>
      <w:r w:rsidRPr="00172DEC">
        <w:rPr>
          <w:rFonts w:cs="Helvetica"/>
          <w:kern w:val="0"/>
        </w:rPr>
        <w:t xml:space="preserve"> </w:t>
      </w:r>
      <w:r>
        <w:rPr>
          <w:rFonts w:cs="Helvetica"/>
          <w:kern w:val="0"/>
        </w:rPr>
        <w:t>O</w:t>
      </w:r>
      <w:r w:rsidRPr="00172DEC">
        <w:rPr>
          <w:rFonts w:cs="Helvetica"/>
          <w:kern w:val="0"/>
        </w:rPr>
        <w:t xml:space="preserve">bjects, technologies, policies, or materials that influence or structure the situation. </w:t>
      </w:r>
    </w:p>
    <w:p w14:paraId="0495C936" w14:textId="77777777" w:rsidR="00FB19B2" w:rsidRPr="00172DEC" w:rsidRDefault="00FB19B2" w:rsidP="00FB19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Helvetica"/>
          <w:kern w:val="0"/>
        </w:rPr>
      </w:pPr>
      <w:r w:rsidRPr="00172DEC">
        <w:rPr>
          <w:rFonts w:cs="Helvetica"/>
          <w:kern w:val="0"/>
          <w:u w:val="single"/>
        </w:rPr>
        <w:t>Purpose:</w:t>
      </w:r>
      <w:r w:rsidRPr="00172DEC">
        <w:rPr>
          <w:rFonts w:cs="Helvetica"/>
          <w:kern w:val="0"/>
        </w:rPr>
        <w:t xml:space="preserve"> To emphasize that material and technological factors have agency in how events unfold.</w:t>
      </w:r>
    </w:p>
    <w:p w14:paraId="0154BFEA" w14:textId="77777777" w:rsidR="00FB19B2" w:rsidRPr="00172DEC" w:rsidRDefault="00FB19B2" w:rsidP="00FB19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Helvetica"/>
          <w:kern w:val="0"/>
        </w:rPr>
      </w:pPr>
    </w:p>
    <w:p w14:paraId="2B531654" w14:textId="77777777" w:rsidR="00FB19B2" w:rsidRPr="00172DEC" w:rsidRDefault="00FB19B2" w:rsidP="00FB19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Helvetica"/>
          <w:kern w:val="0"/>
        </w:rPr>
      </w:pPr>
      <w:r w:rsidRPr="00615367">
        <w:rPr>
          <w:rFonts w:cs="Helvetica"/>
          <w:kern w:val="0"/>
          <w:u w:val="single"/>
        </w:rPr>
        <w:t>Collective Human Elements</w:t>
      </w:r>
      <w:r w:rsidRPr="00172DEC">
        <w:rPr>
          <w:rFonts w:cs="Helvetica"/>
          <w:kern w:val="0"/>
        </w:rPr>
        <w:t xml:space="preserve">: </w:t>
      </w:r>
      <w:r w:rsidRPr="00541089">
        <w:t>Groups, organizations, or institutions acting as social entities.</w:t>
      </w:r>
      <w:r w:rsidRPr="00172DEC">
        <w:rPr>
          <w:rFonts w:cs="Helvetica"/>
          <w:kern w:val="0"/>
        </w:rPr>
        <w:t xml:space="preserve"> </w:t>
      </w:r>
    </w:p>
    <w:p w14:paraId="4D8AF40B" w14:textId="1625C3CF" w:rsidR="00FB19B2" w:rsidRPr="00FB19B2" w:rsidRDefault="00FB19B2" w:rsidP="00FB19B2">
      <w:pPr>
        <w:rPr>
          <w:b/>
          <w:bCs/>
        </w:rPr>
      </w:pPr>
      <w:r w:rsidRPr="00172DEC">
        <w:rPr>
          <w:rFonts w:cs="Helvetica"/>
          <w:kern w:val="0"/>
          <w:u w:val="single"/>
        </w:rPr>
        <w:t xml:space="preserve">Purpose: </w:t>
      </w:r>
      <w:r w:rsidRPr="00541089">
        <w:t>To visualize the networks and alliances between collectives that shape the situation.</w:t>
      </w:r>
    </w:p>
    <w:p w14:paraId="2E14EE1C" w14:textId="77777777" w:rsidR="00FB19B2" w:rsidRPr="00541089" w:rsidRDefault="00FB19B2" w:rsidP="00FB19B2">
      <w:pPr>
        <w:spacing w:after="0"/>
      </w:pPr>
      <w:r w:rsidRPr="00615367">
        <w:rPr>
          <w:u w:val="single"/>
        </w:rPr>
        <w:lastRenderedPageBreak/>
        <w:t>Political, Economic, and Sociocultural Elements:</w:t>
      </w:r>
      <w:r w:rsidRPr="00172DEC">
        <w:t xml:space="preserve"> </w:t>
      </w:r>
      <w:r w:rsidRPr="00541089">
        <w:t xml:space="preserve">Broader </w:t>
      </w:r>
      <w:r w:rsidRPr="00172DEC">
        <w:t>structural and contextual forces</w:t>
      </w:r>
      <w:r w:rsidRPr="00541089">
        <w:t xml:space="preserve"> influencing the situation.</w:t>
      </w:r>
    </w:p>
    <w:p w14:paraId="73FF7F9C" w14:textId="77777777" w:rsidR="00FB19B2" w:rsidRPr="00541089" w:rsidRDefault="00FB19B2" w:rsidP="00FB19B2">
      <w:pPr>
        <w:spacing w:after="0"/>
      </w:pPr>
      <w:r w:rsidRPr="00172DEC">
        <w:rPr>
          <w:u w:val="single"/>
        </w:rPr>
        <w:t>Purpose:</w:t>
      </w:r>
      <w:r w:rsidRPr="00541089">
        <w:t xml:space="preserve"> To situate the situation within its larger systems of power, policy, and discourse.</w:t>
      </w:r>
    </w:p>
    <w:p w14:paraId="2BCF82E7" w14:textId="77777777" w:rsidR="00FB19B2" w:rsidRPr="00541089" w:rsidRDefault="00FB19B2" w:rsidP="00FB19B2">
      <w:pPr>
        <w:spacing w:after="0"/>
      </w:pPr>
    </w:p>
    <w:p w14:paraId="52DD9BE1" w14:textId="77777777" w:rsidR="00FB19B2" w:rsidRPr="00541089" w:rsidRDefault="00FB19B2" w:rsidP="00FB19B2">
      <w:pPr>
        <w:spacing w:after="0"/>
      </w:pPr>
      <w:r w:rsidRPr="00172DEC">
        <w:rPr>
          <w:u w:val="single"/>
        </w:rPr>
        <w:t>Temporal Elements:</w:t>
      </w:r>
      <w:r w:rsidRPr="00541089">
        <w:rPr>
          <w:u w:val="single"/>
        </w:rPr>
        <w:t xml:space="preserve"> </w:t>
      </w:r>
      <w:r w:rsidRPr="00541089">
        <w:t>Time-related aspects that shape the situation’s dynamics.</w:t>
      </w:r>
    </w:p>
    <w:p w14:paraId="1AB1D6EA" w14:textId="77777777" w:rsidR="00FB19B2" w:rsidRDefault="00FB19B2" w:rsidP="00FB19B2">
      <w:pPr>
        <w:spacing w:after="0"/>
      </w:pPr>
      <w:r w:rsidRPr="00172DEC">
        <w:rPr>
          <w:u w:val="single"/>
        </w:rPr>
        <w:t>Purpose:</w:t>
      </w:r>
      <w:r w:rsidRPr="00541089">
        <w:t xml:space="preserve"> To account for how timing, duration, and history influence current realities.</w:t>
      </w:r>
    </w:p>
    <w:p w14:paraId="338E901F" w14:textId="77777777" w:rsidR="00FB19B2" w:rsidRPr="00541089" w:rsidRDefault="00FB19B2" w:rsidP="00FB19B2">
      <w:pPr>
        <w:spacing w:after="0"/>
      </w:pPr>
    </w:p>
    <w:p w14:paraId="7F3BC92E" w14:textId="77777777" w:rsidR="00FB19B2" w:rsidRPr="00541089" w:rsidRDefault="00FB19B2" w:rsidP="00FB19B2">
      <w:pPr>
        <w:spacing w:after="0"/>
      </w:pPr>
      <w:r w:rsidRPr="00172DEC">
        <w:rPr>
          <w:u w:val="single"/>
        </w:rPr>
        <w:t>Other Discursive Elements (Silences and Absences):</w:t>
      </w:r>
      <w:r w:rsidRPr="00541089">
        <w:t xml:space="preserve"> What is not being said or represented. Missing voices, marginalized perspectives, or unacknowledged topics.</w:t>
      </w:r>
    </w:p>
    <w:p w14:paraId="33A1D456" w14:textId="77777777" w:rsidR="00FB19B2" w:rsidRPr="00541089" w:rsidRDefault="00FB19B2" w:rsidP="00FB19B2">
      <w:r w:rsidRPr="00172DEC">
        <w:rPr>
          <w:u w:val="single"/>
        </w:rPr>
        <w:t>Purpose:</w:t>
      </w:r>
      <w:r w:rsidRPr="00541089">
        <w:t xml:space="preserve"> To surface power-laden exclusions that shape how the situation is understood.</w:t>
      </w:r>
    </w:p>
    <w:p w14:paraId="625BAD00" w14:textId="77777777" w:rsidR="00FB19B2" w:rsidRPr="00172DEC" w:rsidRDefault="00FB19B2" w:rsidP="00FB19B2">
      <w:pPr>
        <w:spacing w:after="0"/>
      </w:pPr>
      <w:r w:rsidRPr="00172DEC">
        <w:rPr>
          <w:u w:val="single"/>
        </w:rPr>
        <w:t>Key Debates, Controversies, or Tensions</w:t>
      </w:r>
      <w:r w:rsidRPr="00541089">
        <w:rPr>
          <w:u w:val="single"/>
        </w:rPr>
        <w:t xml:space="preserve">: </w:t>
      </w:r>
      <w:r w:rsidRPr="00172DEC">
        <w:t>Areas of disagreement or uncertainty within the situation.</w:t>
      </w:r>
    </w:p>
    <w:p w14:paraId="7208B6F5" w14:textId="77777777" w:rsidR="00FB19B2" w:rsidRPr="00541089" w:rsidRDefault="00FB19B2" w:rsidP="00FB19B2">
      <w:pPr>
        <w:spacing w:after="0"/>
      </w:pPr>
      <w:r w:rsidRPr="00D96EBE">
        <w:rPr>
          <w:u w:val="single"/>
        </w:rPr>
        <w:t>Purpose</w:t>
      </w:r>
      <w:r w:rsidRPr="00172DEC">
        <w:t>:</w:t>
      </w:r>
      <w:r w:rsidRPr="00541089">
        <w:t xml:space="preserve"> To reveal the complexity and negotiation inherent in social processes.</w:t>
      </w:r>
    </w:p>
    <w:p w14:paraId="535FCCAA" w14:textId="77777777" w:rsidR="00FB19B2" w:rsidRPr="00541089" w:rsidRDefault="00FB19B2" w:rsidP="00FB19B2">
      <w:pPr>
        <w:spacing w:after="0"/>
      </w:pPr>
    </w:p>
    <w:p w14:paraId="1D3B72BF" w14:textId="77777777" w:rsidR="00FB19B2" w:rsidRDefault="00FB19B2" w:rsidP="00FB19B2">
      <w:pPr>
        <w:spacing w:after="0"/>
      </w:pPr>
      <w:r w:rsidRPr="00172DEC">
        <w:rPr>
          <w:u w:val="single"/>
        </w:rPr>
        <w:t>Implicated/Silent Actors</w:t>
      </w:r>
      <w:r w:rsidRPr="00541089">
        <w:rPr>
          <w:u w:val="single"/>
        </w:rPr>
        <w:t xml:space="preserve">: </w:t>
      </w:r>
      <w:r w:rsidRPr="00541089">
        <w:t>Those who are affected but not present in the data or who remain silent or unseen.</w:t>
      </w:r>
    </w:p>
    <w:p w14:paraId="0CADCCD3" w14:textId="77777777" w:rsidR="00FB19B2" w:rsidRPr="00172DEC" w:rsidRDefault="00FB19B2" w:rsidP="00FB19B2">
      <w:r w:rsidRPr="00D96EBE">
        <w:rPr>
          <w:u w:val="single"/>
        </w:rPr>
        <w:t>Purpose</w:t>
      </w:r>
      <w:r w:rsidRPr="00172DEC">
        <w:t>:</w:t>
      </w:r>
      <w:r w:rsidRPr="00541089">
        <w:t xml:space="preserve"> To acknowledge the unseen influences shaping the situation’s boundaries.</w:t>
      </w:r>
    </w:p>
    <w:p w14:paraId="7142BAE1" w14:textId="0297806A" w:rsidR="004B28A9" w:rsidRDefault="00FB19B2" w:rsidP="00FB19B2">
      <w:r w:rsidRPr="00541089">
        <w:rPr>
          <w:rFonts w:eastAsia="Times New Roman" w:cs="Times New Roman"/>
          <w:kern w:val="0"/>
          <w:sz w:val="21"/>
          <w:szCs w:val="21"/>
          <w14:ligatures w14:val="none"/>
        </w:rPr>
        <w:t xml:space="preserve">Adapted from Clarke, A. E. (2005). </w:t>
      </w:r>
      <w:r w:rsidRPr="00541089">
        <w:rPr>
          <w:rFonts w:eastAsia="Times New Roman" w:cs="Times New Roman"/>
          <w:i/>
          <w:iCs/>
          <w:kern w:val="0"/>
          <w:sz w:val="21"/>
          <w:szCs w:val="21"/>
          <w14:ligatures w14:val="none"/>
        </w:rPr>
        <w:t>Situational Analysis</w:t>
      </w:r>
      <w:r w:rsidRPr="00541089">
        <w:rPr>
          <w:rFonts w:eastAsia="Times New Roman" w:cs="Times New Roman"/>
          <w:kern w:val="0"/>
          <w:sz w:val="21"/>
          <w:szCs w:val="21"/>
          <w14:ligatures w14:val="none"/>
        </w:rPr>
        <w:t>. SAGE Publications, Inc.</w:t>
      </w:r>
      <w:r w:rsidRPr="00493335">
        <w:rPr>
          <w:rFonts w:eastAsia="Times New Roman" w:cs="Times New Roman"/>
          <w:kern w:val="0"/>
          <w:sz w:val="21"/>
          <w:szCs w:val="21"/>
          <w14:ligatures w14:val="none"/>
        </w:rPr>
        <w:t xml:space="preserve"> </w:t>
      </w:r>
      <w:hyperlink r:id="rId7" w:history="1">
        <w:r w:rsidRPr="00493335">
          <w:rPr>
            <w:rFonts w:eastAsia="Times New Roman" w:cs="Times New Roman"/>
            <w:color w:val="0000FF"/>
            <w:kern w:val="0"/>
            <w:sz w:val="21"/>
            <w:szCs w:val="21"/>
            <w:u w:val="single"/>
            <w14:ligatures w14:val="none"/>
          </w:rPr>
          <w:t>https://doi.org/10.4135/9781412985833</w:t>
        </w:r>
      </w:hyperlink>
    </w:p>
    <w:p w14:paraId="2C0C8F71" w14:textId="77777777" w:rsidR="00541089" w:rsidRDefault="00541089" w:rsidP="00542190">
      <w:pPr>
        <w:jc w:val="center"/>
      </w:pPr>
    </w:p>
    <w:p w14:paraId="017481E9" w14:textId="77777777" w:rsidR="00541089" w:rsidRDefault="00541089" w:rsidP="00542190">
      <w:pPr>
        <w:jc w:val="center"/>
      </w:pPr>
    </w:p>
    <w:p w14:paraId="707A491C" w14:textId="77777777" w:rsidR="00541089" w:rsidRDefault="00541089" w:rsidP="00542190">
      <w:pPr>
        <w:jc w:val="center"/>
      </w:pPr>
    </w:p>
    <w:p w14:paraId="3B9CA61D" w14:textId="77777777" w:rsidR="00703FDB" w:rsidRDefault="00703FDB" w:rsidP="00172DEC">
      <w:pPr>
        <w:rPr>
          <w:b/>
          <w:bCs/>
        </w:rPr>
      </w:pPr>
      <w:bookmarkStart w:id="1" w:name="_Hlk213321944"/>
    </w:p>
    <w:p w14:paraId="09DA5037" w14:textId="273872E6" w:rsidR="00541089" w:rsidRDefault="00172DEC" w:rsidP="00172DEC">
      <w:pPr>
        <w:rPr>
          <w:b/>
          <w:bCs/>
        </w:rPr>
      </w:pPr>
      <w:r>
        <w:rPr>
          <w:b/>
          <w:bCs/>
        </w:rPr>
        <w:t>Debrief Questions:</w:t>
      </w:r>
    </w:p>
    <w:p w14:paraId="27583EFD" w14:textId="77777777" w:rsidR="00172DEC" w:rsidRDefault="00172DEC" w:rsidP="00172DEC">
      <w:pPr>
        <w:pStyle w:val="ListParagraph"/>
        <w:numPr>
          <w:ilvl w:val="0"/>
          <w:numId w:val="7"/>
        </w:numPr>
      </w:pPr>
      <w:r>
        <w:t xml:space="preserve">How did that go? </w:t>
      </w:r>
    </w:p>
    <w:p w14:paraId="4EA15EB1" w14:textId="77777777" w:rsidR="00172DEC" w:rsidRDefault="00172DEC" w:rsidP="00172DEC">
      <w:pPr>
        <w:pStyle w:val="ListParagraph"/>
        <w:numPr>
          <w:ilvl w:val="0"/>
          <w:numId w:val="7"/>
        </w:numPr>
      </w:pPr>
      <w:r>
        <w:t xml:space="preserve">What did you discover? </w:t>
      </w:r>
    </w:p>
    <w:p w14:paraId="5459867D" w14:textId="77777777" w:rsidR="00172DEC" w:rsidRDefault="00172DEC" w:rsidP="00172DEC">
      <w:pPr>
        <w:pStyle w:val="ListParagraph"/>
        <w:numPr>
          <w:ilvl w:val="0"/>
          <w:numId w:val="7"/>
        </w:numPr>
      </w:pPr>
      <w:r>
        <w:t xml:space="preserve">What is something that stood out to you in your group’s process or discussion? </w:t>
      </w:r>
    </w:p>
    <w:p w14:paraId="6C8F859C" w14:textId="1FBA97AD" w:rsidR="00172DEC" w:rsidRDefault="00172DEC" w:rsidP="00172DEC">
      <w:pPr>
        <w:pStyle w:val="ListParagraph"/>
        <w:numPr>
          <w:ilvl w:val="0"/>
          <w:numId w:val="7"/>
        </w:numPr>
      </w:pPr>
      <w:r>
        <w:t>What questions did exercise this raise?</w:t>
      </w:r>
    </w:p>
    <w:bookmarkEnd w:id="1"/>
    <w:p w14:paraId="3C2EDAE0" w14:textId="77777777" w:rsidR="00172DEC" w:rsidRPr="00172DEC" w:rsidRDefault="00172DEC" w:rsidP="00172DEC"/>
    <w:p w14:paraId="11A905DC" w14:textId="77777777" w:rsidR="00172DEC" w:rsidRDefault="00172DEC">
      <w:r>
        <w:br w:type="page"/>
      </w:r>
    </w:p>
    <w:p w14:paraId="678EC48B" w14:textId="0792468B" w:rsidR="00144ABC" w:rsidRPr="00172DEC" w:rsidRDefault="00A16760" w:rsidP="00542190">
      <w:pPr>
        <w:jc w:val="center"/>
        <w:rPr>
          <w:b/>
          <w:bCs/>
          <w:u w:val="single"/>
        </w:rPr>
      </w:pPr>
      <w:r w:rsidRPr="00172DEC">
        <w:rPr>
          <w:b/>
          <w:bCs/>
          <w:u w:val="single"/>
        </w:rPr>
        <w:lastRenderedPageBreak/>
        <w:t>Mock Interview Excerpts</w:t>
      </w:r>
    </w:p>
    <w:p w14:paraId="68744939" w14:textId="411FA435" w:rsidR="00144ABC" w:rsidRPr="00144ABC" w:rsidRDefault="00144ABC">
      <w:pPr>
        <w:rPr>
          <w:b/>
          <w:bCs/>
        </w:rPr>
      </w:pPr>
      <w:r>
        <w:rPr>
          <w:b/>
          <w:bCs/>
        </w:rPr>
        <w:t xml:space="preserve">Law Enforcement/Petitioner </w:t>
      </w:r>
    </w:p>
    <w:p w14:paraId="5D7D1D2A" w14:textId="6B16E5A1" w:rsidR="004B28A9" w:rsidRDefault="004B28A9">
      <w:r>
        <w:t>INTERVIEWER: Tell me about your experience with Extreme Risk Protection Orders please</w:t>
      </w:r>
    </w:p>
    <w:p w14:paraId="7E114BE8" w14:textId="52AB60ED" w:rsidR="00412769" w:rsidRDefault="004B28A9" w:rsidP="00542190">
      <w:pPr>
        <w:jc w:val="both"/>
      </w:pPr>
      <w:r>
        <w:t>PARTICIPANT: I</w:t>
      </w:r>
      <w:r w:rsidR="003414D5">
        <w:t xml:space="preserve">’ve </w:t>
      </w:r>
      <w:r>
        <w:t xml:space="preserve">been a </w:t>
      </w:r>
      <w:r w:rsidR="003414D5">
        <w:t>D</w:t>
      </w:r>
      <w:r>
        <w:t>etective with the [redacted] police department since our state’s red flag law was first passed</w:t>
      </w:r>
      <w:r w:rsidR="009153D6">
        <w:t xml:space="preserve">. Since then, I’ve been involved in probably 20 or so cases. The way </w:t>
      </w:r>
      <w:r w:rsidR="000C0379">
        <w:t>it</w:t>
      </w:r>
      <w:r w:rsidR="009153D6">
        <w:t xml:space="preserve"> works here </w:t>
      </w:r>
      <w:proofErr w:type="gramStart"/>
      <w:r w:rsidR="009153D6">
        <w:t>is</w:t>
      </w:r>
      <w:proofErr w:type="gramEnd"/>
      <w:r w:rsidR="009153D6">
        <w:t xml:space="preserve"> any patrol officer can identify a case</w:t>
      </w:r>
      <w:r w:rsidR="00D30AB8">
        <w:t xml:space="preserve"> they think should be reviewed for an ERPO</w:t>
      </w:r>
      <w:r w:rsidR="004434D8">
        <w:t xml:space="preserve">. Those all come to me. If I think there’s a real viable threat and the lawyers agree it’s a strong case, we’ll move quickly. </w:t>
      </w:r>
      <w:r w:rsidR="00D30AB8">
        <w:t>Sometimes I’ll go out and just talk with the guy, other times, we consult with tactical</w:t>
      </w:r>
      <w:r w:rsidR="000C0379">
        <w:t xml:space="preserve"> to figure out the quickest, safest way to get it done</w:t>
      </w:r>
      <w:r w:rsidR="00D30AB8">
        <w:t xml:space="preserve">. </w:t>
      </w:r>
      <w:r w:rsidR="004434D8">
        <w:t>Every situation is</w:t>
      </w:r>
      <w:r w:rsidR="009153D6">
        <w:t xml:space="preserve"> a little different. The last </w:t>
      </w:r>
      <w:r w:rsidR="004434D8">
        <w:t>case</w:t>
      </w:r>
      <w:r w:rsidR="009153D6">
        <w:t xml:space="preserve"> I worked on</w:t>
      </w:r>
      <w:r w:rsidR="00D30AB8">
        <w:t xml:space="preserve">, the </w:t>
      </w:r>
      <w:r w:rsidR="00960AF9">
        <w:t>subject</w:t>
      </w:r>
      <w:r w:rsidR="009153D6">
        <w:t xml:space="preserve"> </w:t>
      </w:r>
      <w:r w:rsidR="004434D8">
        <w:t xml:space="preserve">was one of our regulars. The neighbors </w:t>
      </w:r>
      <w:r w:rsidR="00D30AB8">
        <w:t>were</w:t>
      </w:r>
      <w:r w:rsidR="004434D8">
        <w:t xml:space="preserve"> calling </w:t>
      </w:r>
      <w:r w:rsidR="00D30AB8">
        <w:t>in complaints</w:t>
      </w:r>
      <w:r w:rsidR="004434D8">
        <w:t xml:space="preserve"> – saying the guy is yelling all night</w:t>
      </w:r>
      <w:r w:rsidR="00EF4D98">
        <w:t>, waving guns around. But, you know, everyone’s got a gun here. It’s just the culture. Having a gun – maybe even being a little crazy – we’re all allowed to do that.</w:t>
      </w:r>
      <w:r w:rsidR="00D30AB8">
        <w:t xml:space="preserve"> B</w:t>
      </w:r>
      <w:r w:rsidR="004434D8">
        <w:t>ut then things started to escalate. Said he was seeing people in the trees</w:t>
      </w:r>
      <w:r w:rsidR="00EF4D98">
        <w:t xml:space="preserve">, </w:t>
      </w:r>
      <w:r w:rsidR="000C0379">
        <w:t>t</w:t>
      </w:r>
      <w:r w:rsidR="00D30AB8">
        <w:t>hought the neighbors were trying to break into his hou</w:t>
      </w:r>
      <w:r w:rsidR="00412769">
        <w:t xml:space="preserve">se to kill him. </w:t>
      </w:r>
      <w:r w:rsidR="00B84E93">
        <w:t>He</w:t>
      </w:r>
      <w:r w:rsidR="00412769">
        <w:t xml:space="preserve"> fir</w:t>
      </w:r>
      <w:r w:rsidR="00B84E93">
        <w:t>ed a couple of</w:t>
      </w:r>
      <w:r w:rsidR="00412769">
        <w:t xml:space="preserve"> warning shots, saying he</w:t>
      </w:r>
      <w:r w:rsidR="00B84E93">
        <w:t xml:space="preserve"> was </w:t>
      </w:r>
      <w:proofErr w:type="spellStart"/>
      <w:r w:rsidR="00B84E93">
        <w:t>gonna</w:t>
      </w:r>
      <w:proofErr w:type="spellEnd"/>
      <w:r w:rsidR="00412769">
        <w:t xml:space="preserve"> </w:t>
      </w:r>
      <w:r w:rsidR="00B84E93">
        <w:t>kill</w:t>
      </w:r>
      <w:r w:rsidR="00412769">
        <w:t xml:space="preserve"> them </w:t>
      </w:r>
      <w:r w:rsidR="00A7033A">
        <w:t>first</w:t>
      </w:r>
      <w:r w:rsidR="00412769">
        <w:t>. We got a psych eval and filed the ERPO petition to get the guns out of the picture. His wife consented to the removal</w:t>
      </w:r>
      <w:r w:rsidR="00A7033A">
        <w:t xml:space="preserve"> before the </w:t>
      </w:r>
      <w:r w:rsidR="003414D5">
        <w:t>mental health</w:t>
      </w:r>
      <w:r w:rsidR="00A7033A">
        <w:t xml:space="preserve"> hold expired</w:t>
      </w:r>
      <w:r w:rsidR="00412769">
        <w:t xml:space="preserve">. </w:t>
      </w:r>
    </w:p>
    <w:p w14:paraId="73045890" w14:textId="2ACBB8BC" w:rsidR="00412769" w:rsidRDefault="00412769" w:rsidP="00542190">
      <w:pPr>
        <w:jc w:val="both"/>
      </w:pPr>
      <w:r>
        <w:t xml:space="preserve">It all goes </w:t>
      </w:r>
      <w:proofErr w:type="gramStart"/>
      <w:r>
        <w:t>pretty smooth</w:t>
      </w:r>
      <w:proofErr w:type="gramEnd"/>
      <w:r>
        <w:t xml:space="preserve"> most of the time, but </w:t>
      </w:r>
      <w:r w:rsidR="00B84E93">
        <w:t>I’ll</w:t>
      </w:r>
      <w:r>
        <w:t xml:space="preserve"> admit – I was skeptical about the whole thing at first. </w:t>
      </w:r>
      <w:proofErr w:type="gramStart"/>
      <w:r>
        <w:t>Thought</w:t>
      </w:r>
      <w:proofErr w:type="gramEnd"/>
      <w:r>
        <w:t xml:space="preserve"> it wasn’t really our job and, you know, a lot could go wrong. Like, we’re</w:t>
      </w:r>
      <w:r w:rsidR="003414D5">
        <w:t xml:space="preserve"> </w:t>
      </w:r>
      <w:proofErr w:type="gramStart"/>
      <w:r w:rsidR="003414D5">
        <w:t>actually</w:t>
      </w:r>
      <w:r>
        <w:t xml:space="preserve"> taking</w:t>
      </w:r>
      <w:proofErr w:type="gramEnd"/>
      <w:r>
        <w:t xml:space="preserve"> people’s right away – not permanently, of course, but that’s a big deal – we’ve got to make sure we’re making the right call. But I realized, you know, the public expects this. It’s our job to keep the</w:t>
      </w:r>
      <w:r w:rsidR="00623279">
        <w:t xml:space="preserve"> public</w:t>
      </w:r>
      <w:r>
        <w:t xml:space="preserve"> safe, and that’s what we’re doing. So, I’ve basically become the department expert on these things now.</w:t>
      </w:r>
      <w:r w:rsidR="00144ABC">
        <w:t xml:space="preserve"> </w:t>
      </w:r>
      <w:r w:rsidR="003414D5">
        <w:t xml:space="preserve">Mostly just by figuring it out over time. </w:t>
      </w:r>
      <w:r w:rsidR="00144ABC">
        <w:t xml:space="preserve">There’s a </w:t>
      </w:r>
      <w:r w:rsidR="00B84E93">
        <w:t xml:space="preserve">real specific </w:t>
      </w:r>
      <w:r w:rsidR="00144ABC">
        <w:t xml:space="preserve">way the judge wants </w:t>
      </w:r>
      <w:r w:rsidR="003414D5">
        <w:t>our statements</w:t>
      </w:r>
      <w:r w:rsidR="00144ABC">
        <w:t xml:space="preserve"> to be written up, and lots of different strategies we’ve figured out for getting subject cooperation – which, you know, the law requires.</w:t>
      </w:r>
      <w:r w:rsidR="00B84E93">
        <w:t xml:space="preserve"> So now, it’s </w:t>
      </w:r>
      <w:proofErr w:type="spellStart"/>
      <w:r w:rsidR="00B84E93">
        <w:t>kinda</w:t>
      </w:r>
      <w:proofErr w:type="spellEnd"/>
      <w:r w:rsidR="00B84E93">
        <w:t xml:space="preserve"> my thing. I</w:t>
      </w:r>
      <w:r w:rsidR="00014F15">
        <w:t xml:space="preserve"> don’t want us to be in the news because another guy shot up a school or his family or whatever and we could’ve done something about it. That’s how the media will put it. They expect us to do this now</w:t>
      </w:r>
      <w:r w:rsidR="009531C7">
        <w:t>.</w:t>
      </w:r>
    </w:p>
    <w:p w14:paraId="592DED0F" w14:textId="77777777" w:rsidR="00001843" w:rsidRPr="00172DEC" w:rsidRDefault="00001843">
      <w:pPr>
        <w:rPr>
          <w:sz w:val="10"/>
          <w:szCs w:val="10"/>
        </w:rPr>
      </w:pPr>
    </w:p>
    <w:p w14:paraId="78A5C365" w14:textId="7840D3C7" w:rsidR="00001843" w:rsidRDefault="00001843" w:rsidP="00001843">
      <w:pPr>
        <w:rPr>
          <w:b/>
          <w:bCs/>
        </w:rPr>
      </w:pPr>
      <w:r w:rsidRPr="003A304A">
        <w:rPr>
          <w:b/>
          <w:bCs/>
        </w:rPr>
        <w:t>Co-</w:t>
      </w:r>
      <w:proofErr w:type="gramStart"/>
      <w:r w:rsidRPr="003A304A">
        <w:rPr>
          <w:b/>
          <w:bCs/>
        </w:rPr>
        <w:t>responder</w:t>
      </w:r>
      <w:proofErr w:type="gramEnd"/>
      <w:r w:rsidR="00542190">
        <w:rPr>
          <w:b/>
          <w:bCs/>
        </w:rPr>
        <w:t xml:space="preserve"> (i.e., non-law enforcement responder/mental health professional)</w:t>
      </w:r>
    </w:p>
    <w:p w14:paraId="09A91C1E" w14:textId="3D0ED609" w:rsidR="00104F6C" w:rsidRPr="00542190" w:rsidRDefault="00104F6C" w:rsidP="00542190">
      <w:pPr>
        <w:jc w:val="both"/>
      </w:pPr>
      <w:r>
        <w:t>INTERVIEWER: Tell me about your experience with Extreme Risk Protection Orders please</w:t>
      </w:r>
    </w:p>
    <w:p w14:paraId="3AB00B02" w14:textId="51D0F999" w:rsidR="00001843" w:rsidRDefault="00541089" w:rsidP="00542190">
      <w:pPr>
        <w:jc w:val="both"/>
      </w:pPr>
      <w:r>
        <w:t xml:space="preserve">PARTICIPANT: </w:t>
      </w:r>
      <w:r w:rsidR="00001843" w:rsidRPr="003A304A">
        <w:rPr>
          <w:rFonts w:eastAsia="Times New Roman"/>
        </w:rPr>
        <w:t xml:space="preserve">I have been a </w:t>
      </w:r>
      <w:proofErr w:type="gramStart"/>
      <w:r w:rsidR="00001843" w:rsidRPr="003A304A">
        <w:rPr>
          <w:rFonts w:eastAsia="Times New Roman"/>
        </w:rPr>
        <w:t>co respond</w:t>
      </w:r>
      <w:r>
        <w:rPr>
          <w:rFonts w:eastAsia="Times New Roman"/>
        </w:rPr>
        <w:t>er</w:t>
      </w:r>
      <w:proofErr w:type="gramEnd"/>
      <w:r>
        <w:rPr>
          <w:rFonts w:eastAsia="Times New Roman"/>
        </w:rPr>
        <w:t xml:space="preserve"> </w:t>
      </w:r>
      <w:r w:rsidR="00001843" w:rsidRPr="003A304A">
        <w:rPr>
          <w:rFonts w:eastAsia="Times New Roman"/>
        </w:rPr>
        <w:t xml:space="preserve">for </w:t>
      </w:r>
      <w:r w:rsidR="00104F6C">
        <w:t xml:space="preserve">several </w:t>
      </w:r>
      <w:r w:rsidR="00001843">
        <w:t xml:space="preserve">years. </w:t>
      </w:r>
      <w:r w:rsidR="00001843" w:rsidRPr="003A304A">
        <w:rPr>
          <w:rFonts w:eastAsia="Times New Roman"/>
        </w:rPr>
        <w:t>I get the higher acuity calls with extreme risk protection orders, evictions, higher level behavioral calls that involve investigation units like major crimes, sexual assault unit, internal investigations and then periodically out in the community, partnered with the deputy going to calls for service</w:t>
      </w:r>
      <w:r w:rsidR="00001843">
        <w:t xml:space="preserve"> </w:t>
      </w:r>
      <w:proofErr w:type="gramStart"/>
      <w:r w:rsidR="00001843" w:rsidRPr="003A304A">
        <w:rPr>
          <w:rFonts w:eastAsia="Times New Roman"/>
        </w:rPr>
        <w:t xml:space="preserve">and </w:t>
      </w:r>
      <w:r w:rsidR="00001843" w:rsidRPr="003A304A">
        <w:rPr>
          <w:rFonts w:eastAsia="Times New Roman"/>
        </w:rPr>
        <w:lastRenderedPageBreak/>
        <w:t>also</w:t>
      </w:r>
      <w:proofErr w:type="gramEnd"/>
      <w:r w:rsidR="00001843" w:rsidRPr="003A304A">
        <w:rPr>
          <w:rFonts w:eastAsia="Times New Roman"/>
        </w:rPr>
        <w:t xml:space="preserve"> sitting in our comm center, taking 911 calls as a co responder.</w:t>
      </w:r>
      <w:r w:rsidR="00001843">
        <w:t xml:space="preserve"> W</w:t>
      </w:r>
      <w:r w:rsidR="00001843" w:rsidRPr="003A304A">
        <w:rPr>
          <w:rFonts w:eastAsia="Times New Roman"/>
        </w:rPr>
        <w:t xml:space="preserve">hen we started working those systems with folks that had guns that were not making the healthiest choices given a mental health issue, we started applying for extreme risk protection orders, and initially </w:t>
      </w:r>
      <w:r>
        <w:rPr>
          <w:rFonts w:eastAsia="Times New Roman"/>
        </w:rPr>
        <w:t xml:space="preserve">we </w:t>
      </w:r>
      <w:r w:rsidR="00001843" w:rsidRPr="003A304A">
        <w:rPr>
          <w:rFonts w:eastAsia="Times New Roman"/>
        </w:rPr>
        <w:t xml:space="preserve"> would go to court for them in perso</w:t>
      </w:r>
      <w:r>
        <w:rPr>
          <w:rFonts w:eastAsia="Times New Roman"/>
        </w:rPr>
        <w:t>n</w:t>
      </w:r>
      <w:r w:rsidR="00001843" w:rsidRPr="003A304A">
        <w:rPr>
          <w:rFonts w:eastAsia="Times New Roman"/>
        </w:rPr>
        <w:t xml:space="preserve">, </w:t>
      </w:r>
      <w:r>
        <w:rPr>
          <w:rFonts w:eastAsia="Times New Roman"/>
        </w:rPr>
        <w:t>We felt like</w:t>
      </w:r>
      <w:r w:rsidRPr="00541089">
        <w:rPr>
          <w:rFonts w:eastAsia="Times New Roman"/>
        </w:rPr>
        <w:t xml:space="preserve"> </w:t>
      </w:r>
      <w:r>
        <w:rPr>
          <w:rFonts w:eastAsia="Times New Roman"/>
        </w:rPr>
        <w:t>our</w:t>
      </w:r>
      <w:r w:rsidRPr="00541089">
        <w:rPr>
          <w:rFonts w:eastAsia="Times New Roman"/>
        </w:rPr>
        <w:t xml:space="preserve"> presence was appreciated by the court even</w:t>
      </w:r>
      <w:r>
        <w:rPr>
          <w:rFonts w:eastAsia="Times New Roman"/>
        </w:rPr>
        <w:t xml:space="preserve"> though a handful attended verbal hearings as mental health professionals. </w:t>
      </w:r>
      <w:r w:rsidR="00001843" w:rsidRPr="003A304A">
        <w:rPr>
          <w:rFonts w:eastAsia="Times New Roman"/>
        </w:rPr>
        <w:t xml:space="preserve">It didn't take very long after establishing the benefit to having a mental health professional provide any type of </w:t>
      </w:r>
      <w:proofErr w:type="gramStart"/>
      <w:r w:rsidR="00001843" w:rsidRPr="003A304A">
        <w:rPr>
          <w:rFonts w:eastAsia="Times New Roman"/>
        </w:rPr>
        <w:t>insights</w:t>
      </w:r>
      <w:proofErr w:type="gramEnd"/>
      <w:r w:rsidR="00001843" w:rsidRPr="003A304A">
        <w:rPr>
          <w:rFonts w:eastAsia="Times New Roman"/>
        </w:rPr>
        <w:t xml:space="preserve"> into someone's behavior, not just the diagnosis, but the behavior.</w:t>
      </w:r>
      <w:r w:rsidR="00001843">
        <w:t xml:space="preserve"> </w:t>
      </w:r>
      <w:r w:rsidR="00001843" w:rsidRPr="003A304A">
        <w:rPr>
          <w:rFonts w:eastAsia="Times New Roman"/>
        </w:rPr>
        <w:t xml:space="preserve">It quickly became a partnership with our deputy prosecuting attorneys that </w:t>
      </w:r>
      <w:proofErr w:type="gramStart"/>
      <w:r w:rsidR="00001843" w:rsidRPr="003A304A">
        <w:rPr>
          <w:rFonts w:eastAsia="Times New Roman"/>
        </w:rPr>
        <w:t>do</w:t>
      </w:r>
      <w:proofErr w:type="gramEnd"/>
      <w:r w:rsidR="00001843" w:rsidRPr="003A304A">
        <w:rPr>
          <w:rFonts w:eastAsia="Times New Roman"/>
        </w:rPr>
        <w:t xml:space="preserve"> </w:t>
      </w:r>
      <w:proofErr w:type="gramStart"/>
      <w:r w:rsidR="00001843" w:rsidRPr="003A304A">
        <w:rPr>
          <w:rFonts w:eastAsia="Times New Roman"/>
        </w:rPr>
        <w:t>all of</w:t>
      </w:r>
      <w:proofErr w:type="gramEnd"/>
      <w:r w:rsidR="00001843" w:rsidRPr="003A304A">
        <w:rPr>
          <w:rFonts w:eastAsia="Times New Roman"/>
        </w:rPr>
        <w:t xml:space="preserve"> the </w:t>
      </w:r>
      <w:r w:rsidR="00001843">
        <w:t>ERPO</w:t>
      </w:r>
      <w:r w:rsidR="00001843" w:rsidRPr="003A304A">
        <w:rPr>
          <w:rFonts w:eastAsia="Times New Roman"/>
        </w:rPr>
        <w:t xml:space="preserve"> orders. </w:t>
      </w:r>
    </w:p>
    <w:p w14:paraId="0EA30F9D" w14:textId="10FE0BB2" w:rsidR="00001843" w:rsidRDefault="00001843" w:rsidP="00542190">
      <w:pPr>
        <w:jc w:val="both"/>
      </w:pPr>
      <w:r>
        <w:t>When I am communicating with judges</w:t>
      </w:r>
      <w:r w:rsidRPr="0066650B">
        <w:rPr>
          <w:rFonts w:eastAsia="Times New Roman"/>
        </w:rPr>
        <w:t xml:space="preserve">, for me, is not, </w:t>
      </w:r>
      <w:r>
        <w:t>“</w:t>
      </w:r>
      <w:r w:rsidRPr="0066650B">
        <w:rPr>
          <w:rFonts w:eastAsia="Times New Roman"/>
        </w:rPr>
        <w:t>Hey, John Doe has a diagnosis of bipolar disorder. He has a gun. He shouldn't have one.</w:t>
      </w:r>
      <w:r>
        <w:t>”</w:t>
      </w:r>
      <w:r w:rsidR="00541089">
        <w:t xml:space="preserve"> We need to have the firearm relinquished. </w:t>
      </w:r>
      <w:r w:rsidRPr="0066650B">
        <w:rPr>
          <w:rFonts w:eastAsia="Times New Roman"/>
        </w:rPr>
        <w:t xml:space="preserve"> I'm not speaking to a diagnosis. I'm speaking to how a behavior associated with that individual is being impacted, and what it does with their sense of cognition and judgment around possession and use and purchase of a firearm.</w:t>
      </w:r>
    </w:p>
    <w:p w14:paraId="6DE4ABF5" w14:textId="77777777" w:rsidR="00001843" w:rsidRPr="00172DEC" w:rsidRDefault="00001843">
      <w:pPr>
        <w:rPr>
          <w:sz w:val="12"/>
          <w:szCs w:val="12"/>
        </w:rPr>
      </w:pPr>
    </w:p>
    <w:p w14:paraId="56C057AF" w14:textId="3D54B91B" w:rsidR="00001843" w:rsidRPr="00E157CC" w:rsidRDefault="00001843" w:rsidP="00001843">
      <w:pPr>
        <w:rPr>
          <w:b/>
          <w:bCs/>
        </w:rPr>
      </w:pPr>
      <w:r w:rsidRPr="002F7C40">
        <w:rPr>
          <w:b/>
          <w:bCs/>
        </w:rPr>
        <w:t>Prosecutor</w:t>
      </w:r>
      <w:r w:rsidR="00FC50CC">
        <w:rPr>
          <w:b/>
          <w:bCs/>
        </w:rPr>
        <w:t xml:space="preserve"> Excerpt</w:t>
      </w:r>
    </w:p>
    <w:p w14:paraId="564D20D3" w14:textId="6458D517" w:rsidR="00104F6C" w:rsidRPr="00172DEC" w:rsidRDefault="00104F6C" w:rsidP="00542190">
      <w:pPr>
        <w:jc w:val="both"/>
      </w:pPr>
      <w:r>
        <w:t>INTERVIEWER: Tell me about your experience with Extreme Risk Protection Orders please</w:t>
      </w:r>
    </w:p>
    <w:p w14:paraId="4C42FFF6" w14:textId="0B7EE7F9" w:rsidR="00001843" w:rsidRDefault="00541089" w:rsidP="00542190">
      <w:pPr>
        <w:jc w:val="both"/>
      </w:pPr>
      <w:r>
        <w:t xml:space="preserve">PARTICIPANT: </w:t>
      </w:r>
      <w:r w:rsidR="00001843">
        <w:t>M</w:t>
      </w:r>
      <w:r w:rsidR="00001843" w:rsidRPr="002F7C40">
        <w:rPr>
          <w:rFonts w:eastAsia="Times New Roman"/>
        </w:rPr>
        <w:t xml:space="preserve">y experience with </w:t>
      </w:r>
      <w:r w:rsidR="00001843">
        <w:t xml:space="preserve">ERPO started after a local school shooting </w:t>
      </w:r>
      <w:r w:rsidR="00001843" w:rsidRPr="002F7C40">
        <w:rPr>
          <w:rFonts w:eastAsia="Times New Roman"/>
        </w:rPr>
        <w:t xml:space="preserve">occurred. So that shifted a big focus in the state, at least </w:t>
      </w:r>
      <w:proofErr w:type="gramStart"/>
      <w:r w:rsidR="00001843" w:rsidRPr="002F7C40">
        <w:rPr>
          <w:rFonts w:eastAsia="Times New Roman"/>
        </w:rPr>
        <w:t>locally</w:t>
      </w:r>
      <w:proofErr w:type="gramEnd"/>
      <w:r w:rsidR="00001843">
        <w:t xml:space="preserve"> </w:t>
      </w:r>
      <w:r w:rsidR="00001843" w:rsidRPr="002F7C40">
        <w:rPr>
          <w:rFonts w:eastAsia="Times New Roman"/>
        </w:rPr>
        <w:t xml:space="preserve">on how do we prevent these tragedies from occurring? </w:t>
      </w:r>
      <w:proofErr w:type="gramStart"/>
      <w:r w:rsidR="00001843" w:rsidRPr="002F7C40">
        <w:rPr>
          <w:rFonts w:eastAsia="Times New Roman"/>
        </w:rPr>
        <w:t>So</w:t>
      </w:r>
      <w:proofErr w:type="gramEnd"/>
      <w:r w:rsidR="00001843" w:rsidRPr="002F7C40">
        <w:rPr>
          <w:rFonts w:eastAsia="Times New Roman"/>
        </w:rPr>
        <w:t xml:space="preserve"> I would say </w:t>
      </w:r>
      <w:r w:rsidR="00001843">
        <w:t>from then to</w:t>
      </w:r>
      <w:r w:rsidR="00001843" w:rsidRPr="002F7C40">
        <w:rPr>
          <w:rFonts w:eastAsia="Times New Roman"/>
        </w:rPr>
        <w:t xml:space="preserve"> present, I have heavily dived into </w:t>
      </w:r>
      <w:r w:rsidR="00001843">
        <w:t>ERPOs</w:t>
      </w:r>
      <w:r w:rsidR="00001843" w:rsidRPr="002F7C40">
        <w:rPr>
          <w:rFonts w:eastAsia="Times New Roman"/>
        </w:rPr>
        <w:t xml:space="preserve">, and that work has continued to grow. </w:t>
      </w:r>
      <w:r w:rsidR="00001843">
        <w:t>I</w:t>
      </w:r>
      <w:r w:rsidR="00001843" w:rsidRPr="002F7C40">
        <w:rPr>
          <w:rFonts w:eastAsia="Times New Roman"/>
        </w:rPr>
        <w:t>n the beginning, there w</w:t>
      </w:r>
      <w:r w:rsidR="00001843">
        <w:t>ere</w:t>
      </w:r>
      <w:r w:rsidR="00001843" w:rsidRPr="002F7C40">
        <w:rPr>
          <w:rFonts w:eastAsia="Times New Roman"/>
        </w:rPr>
        <w:t xml:space="preserve"> no protocols. We didn't have law enforcement in our unit to work on </w:t>
      </w:r>
      <w:r w:rsidR="00001843">
        <w:t>ERPOs</w:t>
      </w:r>
      <w:r w:rsidR="00001843" w:rsidRPr="002F7C40">
        <w:rPr>
          <w:rFonts w:eastAsia="Times New Roman"/>
        </w:rPr>
        <w:t xml:space="preserve">. We had folks that would serve them, but nobody to do the investigations. </w:t>
      </w:r>
    </w:p>
    <w:p w14:paraId="4459A116" w14:textId="1EE18608" w:rsidR="004B28A9" w:rsidRPr="00F641EE" w:rsidRDefault="00001843" w:rsidP="00F641EE">
      <w:pPr>
        <w:jc w:val="both"/>
        <w:rPr>
          <w:b/>
          <w:bCs/>
        </w:rPr>
      </w:pPr>
      <w:r w:rsidRPr="002F7C40">
        <w:rPr>
          <w:rFonts w:eastAsia="Times New Roman"/>
        </w:rPr>
        <w:t xml:space="preserve">There was no formal plan for any of it. </w:t>
      </w:r>
      <w:r w:rsidRPr="006B5DFA">
        <w:rPr>
          <w:rFonts w:eastAsia="Times New Roman"/>
        </w:rPr>
        <w:t>I literally would show up in court when there w</w:t>
      </w:r>
      <w:r>
        <w:t>ere</w:t>
      </w:r>
      <w:r w:rsidRPr="006B5DFA">
        <w:rPr>
          <w:rFonts w:eastAsia="Times New Roman"/>
        </w:rPr>
        <w:t xml:space="preserve"> </w:t>
      </w:r>
      <w:r>
        <w:t>v</w:t>
      </w:r>
      <w:r w:rsidRPr="006B5DFA">
        <w:rPr>
          <w:rFonts w:eastAsia="Times New Roman"/>
        </w:rPr>
        <w:t>erbal hearings</w:t>
      </w:r>
      <w:r>
        <w:t xml:space="preserve"> </w:t>
      </w:r>
      <w:r w:rsidRPr="006B5DFA">
        <w:rPr>
          <w:rFonts w:eastAsia="Times New Roman"/>
        </w:rPr>
        <w:t>with the Police Department, the Crisis Response Unit</w:t>
      </w:r>
      <w:r>
        <w:t>. A</w:t>
      </w:r>
      <w:r w:rsidRPr="006B5DFA">
        <w:rPr>
          <w:rFonts w:eastAsia="Times New Roman"/>
        </w:rPr>
        <w:t xml:space="preserve">t first, the court wouldn't even allow </w:t>
      </w:r>
      <w:r w:rsidR="00104F6C">
        <w:rPr>
          <w:rFonts w:eastAsia="Times New Roman"/>
        </w:rPr>
        <w:t>prosecutors</w:t>
      </w:r>
      <w:r w:rsidRPr="006B5DFA">
        <w:rPr>
          <w:rFonts w:eastAsia="Times New Roman"/>
        </w:rPr>
        <w:t xml:space="preserve"> to speak because they said </w:t>
      </w:r>
      <w:proofErr w:type="gramStart"/>
      <w:r w:rsidR="00E47A23">
        <w:rPr>
          <w:rFonts w:eastAsia="Times New Roman"/>
        </w:rPr>
        <w:t>we</w:t>
      </w:r>
      <w:r w:rsidR="00104F6C">
        <w:rPr>
          <w:rFonts w:eastAsia="Times New Roman"/>
        </w:rPr>
        <w:t xml:space="preserve">  are</w:t>
      </w:r>
      <w:proofErr w:type="gramEnd"/>
      <w:r w:rsidR="00104F6C">
        <w:rPr>
          <w:rFonts w:eastAsia="Times New Roman"/>
        </w:rPr>
        <w:t xml:space="preserve"> not petitioners. </w:t>
      </w:r>
      <w:proofErr w:type="gramStart"/>
      <w:r w:rsidR="00104F6C">
        <w:rPr>
          <w:rFonts w:eastAsia="Times New Roman"/>
        </w:rPr>
        <w:t>S</w:t>
      </w:r>
      <w:r w:rsidRPr="006B5DFA">
        <w:rPr>
          <w:rFonts w:eastAsia="Times New Roman"/>
        </w:rPr>
        <w:t>o</w:t>
      </w:r>
      <w:proofErr w:type="gramEnd"/>
      <w:r w:rsidRPr="006B5DFA">
        <w:rPr>
          <w:rFonts w:eastAsia="Times New Roman"/>
        </w:rPr>
        <w:t xml:space="preserve"> I had to kind of fight my role to even be there. And then, I prepared court orders</w:t>
      </w:r>
      <w:r>
        <w:t>.</w:t>
      </w:r>
      <w:r w:rsidRPr="006B5DFA">
        <w:rPr>
          <w:rFonts w:eastAsia="Times New Roman"/>
        </w:rPr>
        <w:t xml:space="preserve"> </w:t>
      </w:r>
      <w:r>
        <w:t>S</w:t>
      </w:r>
      <w:r w:rsidRPr="006B5DFA">
        <w:rPr>
          <w:rFonts w:eastAsia="Times New Roman"/>
        </w:rPr>
        <w:t>o that was helpful to the court. So</w:t>
      </w:r>
      <w:r>
        <w:t>,</w:t>
      </w:r>
      <w:r w:rsidRPr="006B5DFA">
        <w:rPr>
          <w:rFonts w:eastAsia="Times New Roman"/>
        </w:rPr>
        <w:t xml:space="preserve"> I would stand there and sort of </w:t>
      </w:r>
      <w:proofErr w:type="spellStart"/>
      <w:proofErr w:type="gramStart"/>
      <w:r w:rsidRPr="006B5DFA">
        <w:rPr>
          <w:rFonts w:eastAsia="Times New Roman"/>
        </w:rPr>
        <w:t>advise</w:t>
      </w:r>
      <w:proofErr w:type="spellEnd"/>
      <w:proofErr w:type="gramEnd"/>
      <w:r w:rsidRPr="006B5DFA">
        <w:rPr>
          <w:rFonts w:eastAsia="Times New Roman"/>
        </w:rPr>
        <w:t xml:space="preserve"> law enforcement, kind of off the record, because I wasn't allowed to speak many times. And then as the process grew, the court realized, you know, the prosecutor</w:t>
      </w:r>
      <w:r>
        <w:t xml:space="preserve"> </w:t>
      </w:r>
      <w:r w:rsidRPr="006B5DFA">
        <w:rPr>
          <w:rFonts w:eastAsia="Times New Roman"/>
        </w:rPr>
        <w:t xml:space="preserve">was helpful. And so that relationship grew. And we've went through different judicial officers, and then I started to build an </w:t>
      </w:r>
      <w:r>
        <w:t>ERPO</w:t>
      </w:r>
      <w:r w:rsidRPr="006B5DFA">
        <w:rPr>
          <w:rFonts w:eastAsia="Times New Roman"/>
        </w:rPr>
        <w:t xml:space="preserve"> practice among different law </w:t>
      </w:r>
      <w:proofErr w:type="gramStart"/>
      <w:r w:rsidRPr="006B5DFA">
        <w:rPr>
          <w:rFonts w:eastAsia="Times New Roman"/>
        </w:rPr>
        <w:t>enforcement</w:t>
      </w:r>
      <w:proofErr w:type="gramEnd"/>
      <w:r w:rsidRPr="006B5DFA">
        <w:rPr>
          <w:rFonts w:eastAsia="Times New Roman"/>
        </w:rPr>
        <w:t xml:space="preserve"> that would reach out.</w:t>
      </w:r>
      <w:r w:rsidR="00963381">
        <w:rPr>
          <w:rFonts w:eastAsia="Times New Roman"/>
        </w:rPr>
        <w:t xml:space="preserve"> </w:t>
      </w:r>
      <w:r w:rsidR="00963381" w:rsidRPr="00963381">
        <w:rPr>
          <w:rFonts w:eastAsia="Times New Roman"/>
        </w:rPr>
        <w:t xml:space="preserve">And </w:t>
      </w:r>
      <w:proofErr w:type="gramStart"/>
      <w:r w:rsidR="00963381" w:rsidRPr="00963381">
        <w:rPr>
          <w:rFonts w:eastAsia="Times New Roman"/>
        </w:rPr>
        <w:t>so</w:t>
      </w:r>
      <w:proofErr w:type="gramEnd"/>
      <w:r w:rsidR="00963381" w:rsidRPr="00963381">
        <w:rPr>
          <w:rFonts w:eastAsia="Times New Roman"/>
        </w:rPr>
        <w:t xml:space="preserve"> it was really learning as we were going, there was absolutely no road map for it, for the implementation or for how to do it, or anything. And then later we went back and clarified the standing with the legislature to say, yes, prosecutors can be in court to be able to assist law enforcement. And so that's how the work initially began</w:t>
      </w:r>
      <w:r w:rsidR="00542190">
        <w:rPr>
          <w:rFonts w:eastAsia="Times New Roman"/>
        </w:rPr>
        <w:t>…</w:t>
      </w:r>
    </w:p>
    <w:sectPr w:rsidR="004B28A9" w:rsidRPr="00F641E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0A8C9" w14:textId="77777777" w:rsidR="002843CF" w:rsidRDefault="002843CF" w:rsidP="002B3E46">
      <w:pPr>
        <w:spacing w:after="0" w:line="240" w:lineRule="auto"/>
      </w:pPr>
      <w:r>
        <w:separator/>
      </w:r>
    </w:p>
  </w:endnote>
  <w:endnote w:type="continuationSeparator" w:id="0">
    <w:p w14:paraId="1BEDD806" w14:textId="77777777" w:rsidR="002843CF" w:rsidRDefault="002843CF" w:rsidP="002B3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D1CDA" w14:textId="11B92DC7" w:rsidR="002B3E46" w:rsidRPr="0007480D" w:rsidRDefault="002B3E46" w:rsidP="0007480D">
    <w:pPr>
      <w:spacing w:after="0"/>
      <w:rPr>
        <w:i/>
        <w:iCs/>
      </w:rPr>
    </w:pPr>
    <w:bookmarkStart w:id="2" w:name="_Hlk213331814"/>
    <w:bookmarkStart w:id="3" w:name="_Hlk213331815"/>
    <w:r w:rsidRPr="0007480D">
      <w:rPr>
        <w:i/>
        <w:iCs/>
      </w:rPr>
      <w:t>Developed by Ward, J.A.</w:t>
    </w:r>
    <w:r w:rsidR="00542190" w:rsidRPr="0007480D">
      <w:rPr>
        <w:i/>
        <w:iCs/>
      </w:rPr>
      <w:t xml:space="preserve"> &amp; Liddell-Quintyn, E., </w:t>
    </w:r>
    <w:r w:rsidR="00703FDB">
      <w:rPr>
        <w:i/>
        <w:iCs/>
      </w:rPr>
      <w:t>November</w:t>
    </w:r>
    <w:r w:rsidRPr="0007480D">
      <w:rPr>
        <w:i/>
        <w:iCs/>
      </w:rPr>
      <w:t xml:space="preserve"> 2025</w:t>
    </w:r>
    <w:r w:rsidR="0007480D" w:rsidRPr="0007480D">
      <w:rPr>
        <w:i/>
        <w:iCs/>
      </w:rPr>
      <w:t xml:space="preserve"> for 2025 National Research Conference for the Prevention of Firearm-Related Harms</w:t>
    </w:r>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8139F" w14:textId="77777777" w:rsidR="002843CF" w:rsidRDefault="002843CF" w:rsidP="002B3E46">
      <w:pPr>
        <w:spacing w:after="0" w:line="240" w:lineRule="auto"/>
      </w:pPr>
      <w:r>
        <w:separator/>
      </w:r>
    </w:p>
  </w:footnote>
  <w:footnote w:type="continuationSeparator" w:id="0">
    <w:p w14:paraId="05B942EA" w14:textId="77777777" w:rsidR="002843CF" w:rsidRDefault="002843CF" w:rsidP="002B3E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700A"/>
    <w:multiLevelType w:val="hybridMultilevel"/>
    <w:tmpl w:val="04D00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4C4AF7"/>
    <w:multiLevelType w:val="hybridMultilevel"/>
    <w:tmpl w:val="3CC47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A1EE9"/>
    <w:multiLevelType w:val="hybridMultilevel"/>
    <w:tmpl w:val="1C1E1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DB44B8"/>
    <w:multiLevelType w:val="hybridMultilevel"/>
    <w:tmpl w:val="20388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A15A0E"/>
    <w:multiLevelType w:val="hybridMultilevel"/>
    <w:tmpl w:val="B2AE4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F73EA7"/>
    <w:multiLevelType w:val="hybridMultilevel"/>
    <w:tmpl w:val="17F2EB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C4D312B"/>
    <w:multiLevelType w:val="hybridMultilevel"/>
    <w:tmpl w:val="1144A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4495638">
    <w:abstractNumId w:val="0"/>
  </w:num>
  <w:num w:numId="2" w16cid:durableId="24184351">
    <w:abstractNumId w:val="2"/>
  </w:num>
  <w:num w:numId="3" w16cid:durableId="1131484416">
    <w:abstractNumId w:val="6"/>
  </w:num>
  <w:num w:numId="4" w16cid:durableId="963970508">
    <w:abstractNumId w:val="3"/>
  </w:num>
  <w:num w:numId="5" w16cid:durableId="1355227129">
    <w:abstractNumId w:val="5"/>
  </w:num>
  <w:num w:numId="6" w16cid:durableId="912349346">
    <w:abstractNumId w:val="1"/>
  </w:num>
  <w:num w:numId="7" w16cid:durableId="8752345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8A9"/>
    <w:rsid w:val="00001843"/>
    <w:rsid w:val="00014F15"/>
    <w:rsid w:val="00017147"/>
    <w:rsid w:val="00025997"/>
    <w:rsid w:val="0007480D"/>
    <w:rsid w:val="00076128"/>
    <w:rsid w:val="00080FAC"/>
    <w:rsid w:val="00082466"/>
    <w:rsid w:val="000C0379"/>
    <w:rsid w:val="00104F6C"/>
    <w:rsid w:val="001072B5"/>
    <w:rsid w:val="001174E6"/>
    <w:rsid w:val="00137420"/>
    <w:rsid w:val="00144ABC"/>
    <w:rsid w:val="00157F9B"/>
    <w:rsid w:val="0016315D"/>
    <w:rsid w:val="00172DEC"/>
    <w:rsid w:val="00180DF0"/>
    <w:rsid w:val="001C4FDB"/>
    <w:rsid w:val="001F4A45"/>
    <w:rsid w:val="00235572"/>
    <w:rsid w:val="002668D4"/>
    <w:rsid w:val="002843CF"/>
    <w:rsid w:val="00285CC5"/>
    <w:rsid w:val="002B08CB"/>
    <w:rsid w:val="002B3E46"/>
    <w:rsid w:val="003414D5"/>
    <w:rsid w:val="00351B29"/>
    <w:rsid w:val="003520A3"/>
    <w:rsid w:val="00355A53"/>
    <w:rsid w:val="00373CD2"/>
    <w:rsid w:val="003F3BA6"/>
    <w:rsid w:val="00402B6F"/>
    <w:rsid w:val="00412045"/>
    <w:rsid w:val="00412769"/>
    <w:rsid w:val="00413DE8"/>
    <w:rsid w:val="004434D8"/>
    <w:rsid w:val="004611B4"/>
    <w:rsid w:val="00493335"/>
    <w:rsid w:val="004B28A9"/>
    <w:rsid w:val="004B5E59"/>
    <w:rsid w:val="004C55F0"/>
    <w:rsid w:val="00541089"/>
    <w:rsid w:val="00542190"/>
    <w:rsid w:val="00550C98"/>
    <w:rsid w:val="005734F9"/>
    <w:rsid w:val="00584356"/>
    <w:rsid w:val="005874D4"/>
    <w:rsid w:val="005D54C8"/>
    <w:rsid w:val="005E664A"/>
    <w:rsid w:val="00615367"/>
    <w:rsid w:val="00623279"/>
    <w:rsid w:val="006365C6"/>
    <w:rsid w:val="006C6090"/>
    <w:rsid w:val="00703FDB"/>
    <w:rsid w:val="0071369F"/>
    <w:rsid w:val="00730CBD"/>
    <w:rsid w:val="00741EA4"/>
    <w:rsid w:val="0078199D"/>
    <w:rsid w:val="007F2EE5"/>
    <w:rsid w:val="00853940"/>
    <w:rsid w:val="008B2FE3"/>
    <w:rsid w:val="00905EAA"/>
    <w:rsid w:val="009153D6"/>
    <w:rsid w:val="00925627"/>
    <w:rsid w:val="009343CE"/>
    <w:rsid w:val="00950EC7"/>
    <w:rsid w:val="00952511"/>
    <w:rsid w:val="009531C7"/>
    <w:rsid w:val="00960AF9"/>
    <w:rsid w:val="00963381"/>
    <w:rsid w:val="009636F8"/>
    <w:rsid w:val="00995408"/>
    <w:rsid w:val="009B27DA"/>
    <w:rsid w:val="00A16760"/>
    <w:rsid w:val="00A37955"/>
    <w:rsid w:val="00A7033A"/>
    <w:rsid w:val="00A900B8"/>
    <w:rsid w:val="00AA07F7"/>
    <w:rsid w:val="00AF56AF"/>
    <w:rsid w:val="00AF650E"/>
    <w:rsid w:val="00B103F9"/>
    <w:rsid w:val="00B35736"/>
    <w:rsid w:val="00B42ED7"/>
    <w:rsid w:val="00B51BBE"/>
    <w:rsid w:val="00B62971"/>
    <w:rsid w:val="00B84151"/>
    <w:rsid w:val="00B84E93"/>
    <w:rsid w:val="00BC783A"/>
    <w:rsid w:val="00C222EA"/>
    <w:rsid w:val="00C44CAA"/>
    <w:rsid w:val="00C867EB"/>
    <w:rsid w:val="00CB1756"/>
    <w:rsid w:val="00CE18A6"/>
    <w:rsid w:val="00D067E7"/>
    <w:rsid w:val="00D24994"/>
    <w:rsid w:val="00D2728A"/>
    <w:rsid w:val="00D30AB8"/>
    <w:rsid w:val="00D31E18"/>
    <w:rsid w:val="00D7265E"/>
    <w:rsid w:val="00D96EBE"/>
    <w:rsid w:val="00DC5955"/>
    <w:rsid w:val="00DD344C"/>
    <w:rsid w:val="00E157CC"/>
    <w:rsid w:val="00E317C2"/>
    <w:rsid w:val="00E34076"/>
    <w:rsid w:val="00E47A23"/>
    <w:rsid w:val="00E7506A"/>
    <w:rsid w:val="00E94EF8"/>
    <w:rsid w:val="00EA4C6E"/>
    <w:rsid w:val="00EF4D98"/>
    <w:rsid w:val="00F35E6B"/>
    <w:rsid w:val="00F641EE"/>
    <w:rsid w:val="00F81427"/>
    <w:rsid w:val="00FB176A"/>
    <w:rsid w:val="00FB19B2"/>
    <w:rsid w:val="00FC0A14"/>
    <w:rsid w:val="00FC50CC"/>
    <w:rsid w:val="00FF436B"/>
    <w:rsid w:val="00FF66CE"/>
    <w:rsid w:val="00FF7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5BF3C"/>
  <w15:chartTrackingRefBased/>
  <w15:docId w15:val="{20E09961-56A5-394A-A454-2A8990FE6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DEC"/>
  </w:style>
  <w:style w:type="paragraph" w:styleId="Heading1">
    <w:name w:val="heading 1"/>
    <w:basedOn w:val="Normal"/>
    <w:next w:val="Normal"/>
    <w:link w:val="Heading1Char"/>
    <w:uiPriority w:val="9"/>
    <w:qFormat/>
    <w:rsid w:val="004B28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28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28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28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28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28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28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28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28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28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28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28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28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28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28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28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28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28A9"/>
    <w:rPr>
      <w:rFonts w:eastAsiaTheme="majorEastAsia" w:cstheme="majorBidi"/>
      <w:color w:val="272727" w:themeColor="text1" w:themeTint="D8"/>
    </w:rPr>
  </w:style>
  <w:style w:type="paragraph" w:styleId="Title">
    <w:name w:val="Title"/>
    <w:basedOn w:val="Normal"/>
    <w:next w:val="Normal"/>
    <w:link w:val="TitleChar"/>
    <w:uiPriority w:val="10"/>
    <w:qFormat/>
    <w:rsid w:val="004B28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28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28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28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28A9"/>
    <w:pPr>
      <w:spacing w:before="160"/>
      <w:jc w:val="center"/>
    </w:pPr>
    <w:rPr>
      <w:i/>
      <w:iCs/>
      <w:color w:val="404040" w:themeColor="text1" w:themeTint="BF"/>
    </w:rPr>
  </w:style>
  <w:style w:type="character" w:customStyle="1" w:styleId="QuoteChar">
    <w:name w:val="Quote Char"/>
    <w:basedOn w:val="DefaultParagraphFont"/>
    <w:link w:val="Quote"/>
    <w:uiPriority w:val="29"/>
    <w:rsid w:val="004B28A9"/>
    <w:rPr>
      <w:i/>
      <w:iCs/>
      <w:color w:val="404040" w:themeColor="text1" w:themeTint="BF"/>
    </w:rPr>
  </w:style>
  <w:style w:type="paragraph" w:styleId="ListParagraph">
    <w:name w:val="List Paragraph"/>
    <w:basedOn w:val="Normal"/>
    <w:uiPriority w:val="34"/>
    <w:qFormat/>
    <w:rsid w:val="004B28A9"/>
    <w:pPr>
      <w:ind w:left="720"/>
      <w:contextualSpacing/>
    </w:pPr>
  </w:style>
  <w:style w:type="character" w:styleId="IntenseEmphasis">
    <w:name w:val="Intense Emphasis"/>
    <w:basedOn w:val="DefaultParagraphFont"/>
    <w:uiPriority w:val="21"/>
    <w:qFormat/>
    <w:rsid w:val="004B28A9"/>
    <w:rPr>
      <w:i/>
      <w:iCs/>
      <w:color w:val="0F4761" w:themeColor="accent1" w:themeShade="BF"/>
    </w:rPr>
  </w:style>
  <w:style w:type="paragraph" w:styleId="IntenseQuote">
    <w:name w:val="Intense Quote"/>
    <w:basedOn w:val="Normal"/>
    <w:next w:val="Normal"/>
    <w:link w:val="IntenseQuoteChar"/>
    <w:uiPriority w:val="30"/>
    <w:qFormat/>
    <w:rsid w:val="004B28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28A9"/>
    <w:rPr>
      <w:i/>
      <w:iCs/>
      <w:color w:val="0F4761" w:themeColor="accent1" w:themeShade="BF"/>
    </w:rPr>
  </w:style>
  <w:style w:type="character" w:styleId="IntenseReference">
    <w:name w:val="Intense Reference"/>
    <w:basedOn w:val="DefaultParagraphFont"/>
    <w:uiPriority w:val="32"/>
    <w:qFormat/>
    <w:rsid w:val="004B28A9"/>
    <w:rPr>
      <w:b/>
      <w:bCs/>
      <w:smallCaps/>
      <w:color w:val="0F4761" w:themeColor="accent1" w:themeShade="BF"/>
      <w:spacing w:val="5"/>
    </w:rPr>
  </w:style>
  <w:style w:type="character" w:styleId="Hyperlink">
    <w:name w:val="Hyperlink"/>
    <w:basedOn w:val="DefaultParagraphFont"/>
    <w:uiPriority w:val="99"/>
    <w:semiHidden/>
    <w:unhideWhenUsed/>
    <w:rsid w:val="00493335"/>
    <w:rPr>
      <w:color w:val="0000FF"/>
      <w:u w:val="single"/>
    </w:rPr>
  </w:style>
  <w:style w:type="paragraph" w:styleId="Header">
    <w:name w:val="header"/>
    <w:basedOn w:val="Normal"/>
    <w:link w:val="HeaderChar"/>
    <w:uiPriority w:val="99"/>
    <w:unhideWhenUsed/>
    <w:rsid w:val="002B3E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3E46"/>
  </w:style>
  <w:style w:type="paragraph" w:styleId="Footer">
    <w:name w:val="footer"/>
    <w:basedOn w:val="Normal"/>
    <w:link w:val="FooterChar"/>
    <w:uiPriority w:val="99"/>
    <w:unhideWhenUsed/>
    <w:rsid w:val="002B3E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3E46"/>
  </w:style>
  <w:style w:type="paragraph" w:styleId="Revision">
    <w:name w:val="Revision"/>
    <w:hidden/>
    <w:uiPriority w:val="99"/>
    <w:semiHidden/>
    <w:rsid w:val="00001843"/>
    <w:pPr>
      <w:spacing w:after="0" w:line="240" w:lineRule="auto"/>
    </w:pPr>
  </w:style>
  <w:style w:type="character" w:styleId="CommentReference">
    <w:name w:val="annotation reference"/>
    <w:basedOn w:val="DefaultParagraphFont"/>
    <w:uiPriority w:val="99"/>
    <w:semiHidden/>
    <w:unhideWhenUsed/>
    <w:rsid w:val="00B84151"/>
    <w:rPr>
      <w:sz w:val="16"/>
      <w:szCs w:val="16"/>
    </w:rPr>
  </w:style>
  <w:style w:type="paragraph" w:styleId="CommentText">
    <w:name w:val="annotation text"/>
    <w:basedOn w:val="Normal"/>
    <w:link w:val="CommentTextChar"/>
    <w:uiPriority w:val="99"/>
    <w:semiHidden/>
    <w:unhideWhenUsed/>
    <w:rsid w:val="00B84151"/>
    <w:pPr>
      <w:spacing w:line="240" w:lineRule="auto"/>
    </w:pPr>
    <w:rPr>
      <w:sz w:val="20"/>
      <w:szCs w:val="20"/>
    </w:rPr>
  </w:style>
  <w:style w:type="character" w:customStyle="1" w:styleId="CommentTextChar">
    <w:name w:val="Comment Text Char"/>
    <w:basedOn w:val="DefaultParagraphFont"/>
    <w:link w:val="CommentText"/>
    <w:uiPriority w:val="99"/>
    <w:semiHidden/>
    <w:rsid w:val="00B84151"/>
    <w:rPr>
      <w:sz w:val="20"/>
      <w:szCs w:val="20"/>
    </w:rPr>
  </w:style>
  <w:style w:type="paragraph" w:styleId="CommentSubject">
    <w:name w:val="annotation subject"/>
    <w:basedOn w:val="CommentText"/>
    <w:next w:val="CommentText"/>
    <w:link w:val="CommentSubjectChar"/>
    <w:uiPriority w:val="99"/>
    <w:semiHidden/>
    <w:unhideWhenUsed/>
    <w:rsid w:val="00B84151"/>
    <w:rPr>
      <w:b/>
      <w:bCs/>
    </w:rPr>
  </w:style>
  <w:style w:type="character" w:customStyle="1" w:styleId="CommentSubjectChar">
    <w:name w:val="Comment Subject Char"/>
    <w:basedOn w:val="CommentTextChar"/>
    <w:link w:val="CommentSubject"/>
    <w:uiPriority w:val="99"/>
    <w:semiHidden/>
    <w:rsid w:val="00B8415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doi.org/10.4135/9781412985833"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5F36ACD9EB4848ACD14259FFCB18C3" ma:contentTypeVersion="15" ma:contentTypeDescription="Create a new document." ma:contentTypeScope="" ma:versionID="a2e41a31bc64ac929784b7019ddcc411">
  <xsd:schema xmlns:xsd="http://www.w3.org/2001/XMLSchema" xmlns:xs="http://www.w3.org/2001/XMLSchema" xmlns:p="http://schemas.microsoft.com/office/2006/metadata/properties" xmlns:ns2="e57c1fd1-b6b7-4931-af16-1316a5861305" xmlns:ns3="d72aea77-82ba-407f-9849-74c767c251bd" targetNamespace="http://schemas.microsoft.com/office/2006/metadata/properties" ma:root="true" ma:fieldsID="e9ba138bbfc175417235b1db9e168680" ns2:_="" ns3:_="">
    <xsd:import namespace="e57c1fd1-b6b7-4931-af16-1316a5861305"/>
    <xsd:import namespace="d72aea77-82ba-407f-9849-74c767c251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7c1fd1-b6b7-4931-af16-1316a58613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20148b9-20a4-48a0-acba-ba52d68a37a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2aea77-82ba-407f-9849-74c767c251b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d2ab9e3-8675-4541-99c7-6f532ebe3ef6}" ma:internalName="TaxCatchAll" ma:showField="CatchAllData" ma:web="d72aea77-82ba-407f-9849-74c767c251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72aea77-82ba-407f-9849-74c767c251bd" xsi:nil="true"/>
    <lcf76f155ced4ddcb4097134ff3c332f xmlns="e57c1fd1-b6b7-4931-af16-1316a58613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4C5F9F5-D32E-4087-ADBE-B2762A12774B}"/>
</file>

<file path=customXml/itemProps2.xml><?xml version="1.0" encoding="utf-8"?>
<ds:datastoreItem xmlns:ds="http://schemas.openxmlformats.org/officeDocument/2006/customXml" ds:itemID="{B5F903AF-9FD3-4139-B1F4-EE26997BB23F}"/>
</file>

<file path=customXml/itemProps3.xml><?xml version="1.0" encoding="utf-8"?>
<ds:datastoreItem xmlns:ds="http://schemas.openxmlformats.org/officeDocument/2006/customXml" ds:itemID="{E1EC2179-E998-4214-9ABC-992E94440512}"/>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4</Pages>
  <Words>1373</Words>
  <Characters>7831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 Julie</dc:creator>
  <cp:keywords/>
  <dc:description/>
  <cp:lastModifiedBy>Samantha Banks</cp:lastModifiedBy>
  <cp:revision>2</cp:revision>
  <dcterms:created xsi:type="dcterms:W3CDTF">2025-11-17T19:41:00Z</dcterms:created>
  <dcterms:modified xsi:type="dcterms:W3CDTF">2025-11-17T19:41:00Z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0x010100515F36ACD9EB4848ACD14259FFCB18C3</vt:lpwstr>
  </property>
</Properties>
</file>